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941C3" w14:textId="77777777" w:rsidR="00072BB7" w:rsidRDefault="00072BB7" w:rsidP="00E30A2F">
      <w:pPr>
        <w:jc w:val="center"/>
        <w:rPr>
          <w:rFonts w:ascii="Arial" w:eastAsia="Arial" w:hAnsi="Arial" w:cs="Arial"/>
          <w:b/>
          <w:sz w:val="28"/>
          <w:szCs w:val="28"/>
        </w:rPr>
      </w:pPr>
    </w:p>
    <w:p w14:paraId="1C361482" w14:textId="77777777" w:rsidR="00072BB7" w:rsidRDefault="00072BB7" w:rsidP="00E30A2F">
      <w:pPr>
        <w:jc w:val="center"/>
        <w:rPr>
          <w:rFonts w:ascii="Arial" w:eastAsia="Arial" w:hAnsi="Arial" w:cs="Arial"/>
          <w:b/>
          <w:sz w:val="28"/>
          <w:szCs w:val="28"/>
        </w:rPr>
      </w:pPr>
    </w:p>
    <w:p w14:paraId="167E84F7" w14:textId="77777777" w:rsidR="00072BB7" w:rsidRPr="00072BB7" w:rsidRDefault="0003534C" w:rsidP="00072BB7">
      <w:pPr>
        <w:spacing w:line="360" w:lineRule="auto"/>
        <w:jc w:val="center"/>
        <w:rPr>
          <w:rFonts w:ascii="Arial" w:eastAsia="Arial" w:hAnsi="Arial" w:cs="Arial"/>
          <w:b/>
          <w:color w:val="1F497D" w:themeColor="text2"/>
          <w:sz w:val="28"/>
          <w:szCs w:val="28"/>
        </w:rPr>
      </w:pPr>
      <w:r w:rsidRPr="00072BB7">
        <w:rPr>
          <w:rFonts w:ascii="Arial" w:eastAsia="Arial" w:hAnsi="Arial" w:cs="Arial"/>
          <w:b/>
          <w:color w:val="1F497D" w:themeColor="text2"/>
          <w:sz w:val="28"/>
          <w:szCs w:val="28"/>
        </w:rPr>
        <w:t xml:space="preserve">GO Virginia Region 3 </w:t>
      </w:r>
    </w:p>
    <w:p w14:paraId="79A668A2" w14:textId="51EE5DB9" w:rsidR="00845A70" w:rsidRPr="00072BB7" w:rsidRDefault="0003534C" w:rsidP="00072BB7">
      <w:pPr>
        <w:spacing w:line="360" w:lineRule="auto"/>
        <w:jc w:val="center"/>
        <w:rPr>
          <w:rFonts w:ascii="Arial" w:eastAsia="Arial" w:hAnsi="Arial" w:cs="Arial"/>
          <w:b/>
          <w:color w:val="1F497D" w:themeColor="text2"/>
          <w:sz w:val="28"/>
          <w:szCs w:val="28"/>
        </w:rPr>
      </w:pPr>
      <w:r w:rsidRPr="00072BB7">
        <w:rPr>
          <w:rFonts w:ascii="Arial" w:eastAsia="Arial" w:hAnsi="Arial" w:cs="Arial"/>
          <w:b/>
          <w:color w:val="1F497D" w:themeColor="text2"/>
          <w:sz w:val="28"/>
          <w:szCs w:val="28"/>
        </w:rPr>
        <w:t xml:space="preserve">Notice of Public </w:t>
      </w:r>
      <w:r w:rsidR="00E30A2F" w:rsidRPr="00072BB7">
        <w:rPr>
          <w:rFonts w:ascii="Arial" w:eastAsia="Arial" w:hAnsi="Arial" w:cs="Arial"/>
          <w:b/>
          <w:color w:val="1F497D" w:themeColor="text2"/>
          <w:sz w:val="28"/>
          <w:szCs w:val="28"/>
        </w:rPr>
        <w:t xml:space="preserve">Informational </w:t>
      </w:r>
      <w:r w:rsidRPr="00072BB7">
        <w:rPr>
          <w:rFonts w:ascii="Arial" w:eastAsia="Arial" w:hAnsi="Arial" w:cs="Arial"/>
          <w:b/>
          <w:color w:val="1F497D" w:themeColor="text2"/>
          <w:sz w:val="28"/>
          <w:szCs w:val="28"/>
        </w:rPr>
        <w:t>Meeting</w:t>
      </w:r>
    </w:p>
    <w:p w14:paraId="00090312" w14:textId="77777777" w:rsidR="00845A70" w:rsidRDefault="00845A70">
      <w:pPr>
        <w:shd w:val="clear" w:color="auto" w:fill="FFFFFF"/>
        <w:jc w:val="both"/>
        <w:rPr>
          <w:rFonts w:ascii="Arial" w:eastAsia="Arial" w:hAnsi="Arial" w:cs="Arial"/>
          <w:b/>
          <w:sz w:val="22"/>
          <w:szCs w:val="22"/>
        </w:rPr>
      </w:pPr>
    </w:p>
    <w:p w14:paraId="593BCE1B" w14:textId="6554D81D" w:rsidR="00845A70" w:rsidRDefault="0003534C">
      <w:pPr>
        <w:pBdr>
          <w:top w:val="nil"/>
          <w:left w:val="nil"/>
          <w:bottom w:val="nil"/>
          <w:right w:val="nil"/>
          <w:between w:val="nil"/>
        </w:pBdr>
        <w:jc w:val="both"/>
        <w:rPr>
          <w:rFonts w:ascii="Arial" w:eastAsia="Arial" w:hAnsi="Arial" w:cs="Arial"/>
          <w:color w:val="000000"/>
          <w:sz w:val="20"/>
          <w:szCs w:val="20"/>
        </w:rPr>
      </w:pPr>
      <w:bookmarkStart w:id="0" w:name="_heading=h.gjdgxs" w:colFirst="0" w:colLast="0"/>
      <w:bookmarkEnd w:id="0"/>
      <w:r>
        <w:rPr>
          <w:rFonts w:ascii="Arial" w:eastAsia="Arial" w:hAnsi="Arial" w:cs="Arial"/>
          <w:b/>
          <w:color w:val="000000"/>
          <w:sz w:val="20"/>
          <w:szCs w:val="20"/>
        </w:rPr>
        <w:t>South Hill, Virginia</w:t>
      </w:r>
      <w:r w:rsidR="00B52D67">
        <w:rPr>
          <w:rFonts w:ascii="Arial" w:eastAsia="Arial" w:hAnsi="Arial" w:cs="Arial"/>
          <w:b/>
          <w:color w:val="000000"/>
          <w:sz w:val="20"/>
          <w:szCs w:val="20"/>
        </w:rPr>
        <w:t xml:space="preserve">, </w:t>
      </w:r>
      <w:r w:rsidR="00F448F5">
        <w:rPr>
          <w:rFonts w:ascii="Arial" w:eastAsia="Arial" w:hAnsi="Arial" w:cs="Arial"/>
          <w:b/>
          <w:color w:val="000000"/>
          <w:sz w:val="20"/>
          <w:szCs w:val="20"/>
        </w:rPr>
        <w:t>April 15</w:t>
      </w:r>
      <w:r w:rsidR="006938D5">
        <w:rPr>
          <w:rFonts w:ascii="Arial" w:eastAsia="Arial" w:hAnsi="Arial" w:cs="Arial"/>
          <w:b/>
          <w:color w:val="000000"/>
          <w:sz w:val="20"/>
          <w:szCs w:val="20"/>
        </w:rPr>
        <w:t>, 2022</w:t>
      </w:r>
      <w:r>
        <w:rPr>
          <w:rFonts w:ascii="Arial" w:eastAsia="Arial" w:hAnsi="Arial" w:cs="Arial"/>
          <w:b/>
          <w:color w:val="000000"/>
          <w:sz w:val="20"/>
          <w:szCs w:val="20"/>
        </w:rPr>
        <w:t>:</w:t>
      </w:r>
      <w:r>
        <w:rPr>
          <w:rFonts w:ascii="Arial" w:eastAsia="Arial" w:hAnsi="Arial" w:cs="Arial"/>
          <w:color w:val="000000"/>
          <w:sz w:val="20"/>
          <w:szCs w:val="20"/>
        </w:rPr>
        <w:t xml:space="preserve"> </w:t>
      </w:r>
      <w:r w:rsidR="00B52D67">
        <w:rPr>
          <w:rFonts w:ascii="Arial" w:eastAsia="Arial" w:hAnsi="Arial" w:cs="Arial"/>
          <w:color w:val="000000"/>
          <w:sz w:val="20"/>
          <w:szCs w:val="20"/>
        </w:rPr>
        <w:t>Notice is hereby given that th</w:t>
      </w:r>
      <w:r>
        <w:rPr>
          <w:rFonts w:ascii="Arial" w:eastAsia="Arial" w:hAnsi="Arial" w:cs="Arial"/>
          <w:color w:val="000000"/>
          <w:sz w:val="20"/>
          <w:szCs w:val="20"/>
        </w:rPr>
        <w:t xml:space="preserve">e GO </w:t>
      </w:r>
      <w:r w:rsidR="00B52D67">
        <w:rPr>
          <w:rFonts w:ascii="Arial" w:eastAsia="Arial" w:hAnsi="Arial" w:cs="Arial"/>
          <w:color w:val="000000"/>
          <w:sz w:val="20"/>
          <w:szCs w:val="20"/>
        </w:rPr>
        <w:t xml:space="preserve">Virginia </w:t>
      </w:r>
      <w:r>
        <w:rPr>
          <w:rFonts w:ascii="Arial" w:eastAsia="Arial" w:hAnsi="Arial" w:cs="Arial"/>
          <w:color w:val="000000"/>
          <w:sz w:val="20"/>
          <w:szCs w:val="20"/>
        </w:rPr>
        <w:t xml:space="preserve">Region </w:t>
      </w:r>
      <w:r w:rsidR="00CE2A84">
        <w:rPr>
          <w:rFonts w:ascii="Arial" w:eastAsia="Arial" w:hAnsi="Arial" w:cs="Arial"/>
          <w:color w:val="000000"/>
          <w:sz w:val="20"/>
          <w:szCs w:val="20"/>
        </w:rPr>
        <w:t>3 Council</w:t>
      </w:r>
      <w:r>
        <w:rPr>
          <w:rFonts w:ascii="Arial" w:eastAsia="Arial" w:hAnsi="Arial" w:cs="Arial"/>
          <w:color w:val="000000"/>
          <w:sz w:val="20"/>
          <w:szCs w:val="20"/>
        </w:rPr>
        <w:t xml:space="preserve"> will meet </w:t>
      </w:r>
      <w:r w:rsidR="00CE2A84">
        <w:rPr>
          <w:rFonts w:ascii="Arial" w:eastAsia="Arial" w:hAnsi="Arial" w:cs="Arial"/>
          <w:color w:val="000000"/>
          <w:sz w:val="20"/>
          <w:szCs w:val="20"/>
        </w:rPr>
        <w:t xml:space="preserve">on </w:t>
      </w:r>
      <w:r w:rsidR="00CE2A84">
        <w:rPr>
          <w:rFonts w:ascii="Arial" w:eastAsia="Arial" w:hAnsi="Arial" w:cs="Arial"/>
          <w:b/>
          <w:bCs/>
          <w:color w:val="000000"/>
          <w:sz w:val="20"/>
          <w:szCs w:val="20"/>
        </w:rPr>
        <w:t>Wednesday</w:t>
      </w:r>
      <w:r w:rsidR="006938D5">
        <w:rPr>
          <w:rFonts w:ascii="Arial" w:eastAsia="Arial" w:hAnsi="Arial" w:cs="Arial"/>
          <w:b/>
          <w:bCs/>
          <w:color w:val="000000"/>
          <w:sz w:val="20"/>
          <w:szCs w:val="20"/>
        </w:rPr>
        <w:t xml:space="preserve">, </w:t>
      </w:r>
      <w:r w:rsidR="00F448F5">
        <w:rPr>
          <w:rFonts w:ascii="Arial" w:eastAsia="Arial" w:hAnsi="Arial" w:cs="Arial"/>
          <w:b/>
          <w:bCs/>
          <w:color w:val="000000"/>
          <w:sz w:val="20"/>
          <w:szCs w:val="20"/>
        </w:rPr>
        <w:t>April 20</w:t>
      </w:r>
      <w:r w:rsidR="006938D5">
        <w:rPr>
          <w:rFonts w:ascii="Arial" w:eastAsia="Arial" w:hAnsi="Arial" w:cs="Arial"/>
          <w:b/>
          <w:bCs/>
          <w:color w:val="000000"/>
          <w:sz w:val="20"/>
          <w:szCs w:val="20"/>
        </w:rPr>
        <w:t xml:space="preserve">, </w:t>
      </w:r>
      <w:proofErr w:type="gramStart"/>
      <w:r w:rsidR="006938D5">
        <w:rPr>
          <w:rFonts w:ascii="Arial" w:eastAsia="Arial" w:hAnsi="Arial" w:cs="Arial"/>
          <w:b/>
          <w:bCs/>
          <w:color w:val="000000"/>
          <w:sz w:val="20"/>
          <w:szCs w:val="20"/>
        </w:rPr>
        <w:t>2022</w:t>
      </w:r>
      <w:proofErr w:type="gramEnd"/>
      <w:r w:rsidR="00284AA5">
        <w:rPr>
          <w:rFonts w:ascii="Arial" w:eastAsia="Arial" w:hAnsi="Arial" w:cs="Arial"/>
          <w:color w:val="000000"/>
          <w:sz w:val="20"/>
          <w:szCs w:val="20"/>
        </w:rPr>
        <w:t xml:space="preserve"> at</w:t>
      </w:r>
      <w:r>
        <w:rPr>
          <w:rFonts w:ascii="Arial" w:eastAsia="Arial" w:hAnsi="Arial" w:cs="Arial"/>
          <w:color w:val="000000"/>
          <w:sz w:val="20"/>
          <w:szCs w:val="20"/>
        </w:rPr>
        <w:t xml:space="preserve"> </w:t>
      </w:r>
      <w:r w:rsidR="00020CB2">
        <w:rPr>
          <w:rFonts w:ascii="Arial" w:eastAsia="Arial" w:hAnsi="Arial" w:cs="Arial"/>
          <w:b/>
          <w:bCs/>
          <w:color w:val="000000"/>
          <w:sz w:val="20"/>
          <w:szCs w:val="20"/>
        </w:rPr>
        <w:t>1</w:t>
      </w:r>
      <w:r w:rsidR="00F448F5">
        <w:rPr>
          <w:rFonts w:ascii="Arial" w:eastAsia="Arial" w:hAnsi="Arial" w:cs="Arial"/>
          <w:b/>
          <w:bCs/>
          <w:color w:val="000000"/>
          <w:sz w:val="20"/>
          <w:szCs w:val="20"/>
        </w:rPr>
        <w:t>2</w:t>
      </w:r>
      <w:r w:rsidR="00020CB2">
        <w:rPr>
          <w:rFonts w:ascii="Arial" w:eastAsia="Arial" w:hAnsi="Arial" w:cs="Arial"/>
          <w:b/>
          <w:bCs/>
          <w:color w:val="000000"/>
          <w:sz w:val="20"/>
          <w:szCs w:val="20"/>
        </w:rPr>
        <w:t>:00 pm</w:t>
      </w:r>
      <w:r w:rsidR="00CE2A84">
        <w:rPr>
          <w:rFonts w:ascii="Arial" w:eastAsia="Arial" w:hAnsi="Arial" w:cs="Arial"/>
          <w:b/>
          <w:bCs/>
          <w:color w:val="000000"/>
          <w:sz w:val="20"/>
          <w:szCs w:val="20"/>
        </w:rPr>
        <w:t xml:space="preserve"> </w:t>
      </w:r>
      <w:r w:rsidR="00CE2A84" w:rsidRPr="00CE2A84">
        <w:rPr>
          <w:rFonts w:ascii="Arial" w:eastAsia="Arial" w:hAnsi="Arial" w:cs="Arial"/>
          <w:color w:val="000000"/>
          <w:sz w:val="20"/>
          <w:szCs w:val="20"/>
        </w:rPr>
        <w:t>for the purpose of conducting the business of the Council</w:t>
      </w:r>
      <w:r w:rsidRPr="00CE2A84">
        <w:rPr>
          <w:rFonts w:ascii="Arial" w:eastAsia="Arial" w:hAnsi="Arial" w:cs="Arial"/>
          <w:color w:val="000000"/>
          <w:sz w:val="20"/>
          <w:szCs w:val="20"/>
        </w:rPr>
        <w:t>.</w:t>
      </w:r>
      <w:r>
        <w:rPr>
          <w:rFonts w:ascii="Arial" w:eastAsia="Arial" w:hAnsi="Arial" w:cs="Arial"/>
          <w:color w:val="000000"/>
          <w:sz w:val="20"/>
          <w:szCs w:val="20"/>
        </w:rPr>
        <w:t xml:space="preserve">  This meeting is open to the public</w:t>
      </w:r>
      <w:r w:rsidR="00D55BA0">
        <w:rPr>
          <w:rFonts w:ascii="Arial" w:eastAsia="Arial" w:hAnsi="Arial" w:cs="Arial"/>
          <w:color w:val="000000"/>
          <w:sz w:val="20"/>
          <w:szCs w:val="20"/>
        </w:rPr>
        <w:t xml:space="preserve"> and will be held at the SOVA Innovation Hub, </w:t>
      </w:r>
      <w:r w:rsidR="00D55BA0" w:rsidRPr="00D55BA0">
        <w:rPr>
          <w:rFonts w:ascii="Arial" w:eastAsia="Arial" w:hAnsi="Arial" w:cs="Arial"/>
          <w:color w:val="000000"/>
          <w:sz w:val="20"/>
          <w:szCs w:val="20"/>
        </w:rPr>
        <w:t>715 Wilborn Ave in South Boston, V</w:t>
      </w:r>
      <w:r w:rsidR="00D55BA0">
        <w:rPr>
          <w:rFonts w:ascii="Arial" w:eastAsia="Arial" w:hAnsi="Arial" w:cs="Arial"/>
          <w:color w:val="000000"/>
          <w:sz w:val="20"/>
          <w:szCs w:val="20"/>
        </w:rPr>
        <w:t>irginia.</w:t>
      </w:r>
      <w:r>
        <w:rPr>
          <w:rFonts w:ascii="Arial" w:eastAsia="Arial" w:hAnsi="Arial" w:cs="Arial"/>
          <w:color w:val="000000"/>
          <w:sz w:val="20"/>
          <w:szCs w:val="20"/>
        </w:rPr>
        <w:t xml:space="preserve"> The</w:t>
      </w:r>
      <w:r w:rsidR="0055723F">
        <w:rPr>
          <w:rFonts w:ascii="Arial" w:eastAsia="Arial" w:hAnsi="Arial" w:cs="Arial"/>
          <w:color w:val="000000"/>
          <w:sz w:val="20"/>
          <w:szCs w:val="20"/>
        </w:rPr>
        <w:t xml:space="preserve"> meeting </w:t>
      </w:r>
      <w:r w:rsidR="0017456B">
        <w:rPr>
          <w:rFonts w:ascii="Arial" w:eastAsia="Arial" w:hAnsi="Arial" w:cs="Arial"/>
          <w:color w:val="000000"/>
          <w:sz w:val="20"/>
          <w:szCs w:val="20"/>
        </w:rPr>
        <w:t>may</w:t>
      </w:r>
      <w:r w:rsidR="0055723F">
        <w:rPr>
          <w:rFonts w:ascii="Arial" w:eastAsia="Arial" w:hAnsi="Arial" w:cs="Arial"/>
          <w:color w:val="000000"/>
          <w:sz w:val="20"/>
          <w:szCs w:val="20"/>
        </w:rPr>
        <w:t xml:space="preserve"> include </w:t>
      </w:r>
      <w:r>
        <w:rPr>
          <w:rFonts w:ascii="Arial" w:eastAsia="Arial" w:hAnsi="Arial" w:cs="Arial"/>
          <w:color w:val="000000"/>
          <w:sz w:val="20"/>
          <w:szCs w:val="20"/>
        </w:rPr>
        <w:t>reports from specific committees, staff, and invited guests</w:t>
      </w:r>
      <w:r w:rsidR="00FA7027">
        <w:rPr>
          <w:rFonts w:ascii="Arial" w:eastAsia="Arial" w:hAnsi="Arial" w:cs="Arial"/>
          <w:color w:val="000000"/>
          <w:sz w:val="20"/>
          <w:szCs w:val="20"/>
        </w:rPr>
        <w:t xml:space="preserve">. </w:t>
      </w:r>
      <w:r w:rsidR="00FA7027" w:rsidRPr="00FA7027">
        <w:rPr>
          <w:rFonts w:ascii="Arial" w:eastAsia="Arial" w:hAnsi="Arial" w:cs="Arial"/>
          <w:color w:val="000000"/>
          <w:sz w:val="20"/>
          <w:szCs w:val="20"/>
        </w:rPr>
        <w:t xml:space="preserve">The Region 3 Council may elect to go into </w:t>
      </w:r>
      <w:r w:rsidR="00CE2A84">
        <w:rPr>
          <w:rFonts w:ascii="Arial" w:eastAsia="Arial" w:hAnsi="Arial" w:cs="Arial"/>
          <w:color w:val="000000"/>
          <w:sz w:val="20"/>
          <w:szCs w:val="20"/>
        </w:rPr>
        <w:t>Closed</w:t>
      </w:r>
      <w:r w:rsidR="00FA7027" w:rsidRPr="00FA7027">
        <w:rPr>
          <w:rFonts w:ascii="Arial" w:eastAsia="Arial" w:hAnsi="Arial" w:cs="Arial"/>
          <w:color w:val="000000"/>
          <w:sz w:val="20"/>
          <w:szCs w:val="20"/>
        </w:rPr>
        <w:t xml:space="preserve"> Session for discussion about the Project Pipeline, vendor contracts, </w:t>
      </w:r>
      <w:r w:rsidR="00CE2A84">
        <w:rPr>
          <w:rFonts w:ascii="Arial" w:eastAsia="Arial" w:hAnsi="Arial" w:cs="Arial"/>
          <w:color w:val="000000"/>
          <w:sz w:val="20"/>
          <w:szCs w:val="20"/>
        </w:rPr>
        <w:t xml:space="preserve">or </w:t>
      </w:r>
      <w:r w:rsidR="00FA7027" w:rsidRPr="00FA7027">
        <w:rPr>
          <w:rFonts w:ascii="Arial" w:eastAsia="Arial" w:hAnsi="Arial" w:cs="Arial"/>
          <w:color w:val="000000"/>
          <w:sz w:val="20"/>
          <w:szCs w:val="20"/>
        </w:rPr>
        <w:t xml:space="preserve">personnel matters.  </w:t>
      </w:r>
      <w:r>
        <w:rPr>
          <w:rFonts w:ascii="Arial" w:eastAsia="Arial" w:hAnsi="Arial" w:cs="Arial"/>
          <w:color w:val="000000"/>
          <w:sz w:val="20"/>
          <w:szCs w:val="20"/>
        </w:rPr>
        <w:t xml:space="preserve"> The Council’s agenda packet will be available for review on</w:t>
      </w:r>
      <w:r w:rsidR="0017456B">
        <w:rPr>
          <w:rFonts w:ascii="Arial" w:eastAsia="Arial" w:hAnsi="Arial" w:cs="Arial"/>
          <w:color w:val="000000"/>
          <w:sz w:val="20"/>
          <w:szCs w:val="20"/>
        </w:rPr>
        <w:t xml:space="preserve"> </w:t>
      </w:r>
      <w:r w:rsidR="00F448F5">
        <w:rPr>
          <w:rFonts w:ascii="Arial" w:eastAsia="Arial" w:hAnsi="Arial" w:cs="Arial"/>
          <w:color w:val="000000"/>
          <w:sz w:val="20"/>
          <w:szCs w:val="20"/>
        </w:rPr>
        <w:t>April 15</w:t>
      </w:r>
      <w:r w:rsidR="00833979">
        <w:rPr>
          <w:rFonts w:ascii="Arial" w:eastAsia="Arial" w:hAnsi="Arial" w:cs="Arial"/>
          <w:color w:val="000000"/>
          <w:sz w:val="20"/>
          <w:szCs w:val="20"/>
        </w:rPr>
        <w:t xml:space="preserve">, 2022, </w:t>
      </w:r>
      <w:r>
        <w:rPr>
          <w:rFonts w:ascii="Arial" w:eastAsia="Arial" w:hAnsi="Arial" w:cs="Arial"/>
          <w:color w:val="000000"/>
          <w:sz w:val="20"/>
          <w:szCs w:val="20"/>
        </w:rPr>
        <w:t xml:space="preserve">on the GO Virginia Region 3 website </w:t>
      </w:r>
      <w:r w:rsidRPr="00BD09D1">
        <w:rPr>
          <w:rFonts w:ascii="Arial" w:eastAsia="Arial" w:hAnsi="Arial" w:cs="Arial"/>
          <w:color w:val="000000"/>
          <w:sz w:val="20"/>
          <w:szCs w:val="20"/>
        </w:rPr>
        <w:t>(</w:t>
      </w:r>
      <w:hyperlink r:id="rId7">
        <w:r w:rsidRPr="00BD09D1">
          <w:rPr>
            <w:rFonts w:ascii="Arial" w:eastAsia="Arial" w:hAnsi="Arial" w:cs="Arial"/>
            <w:color w:val="1F497D" w:themeColor="text2"/>
            <w:sz w:val="20"/>
            <w:szCs w:val="20"/>
          </w:rPr>
          <w:t>www.govirginia3.org</w:t>
        </w:r>
      </w:hyperlink>
      <w:r>
        <w:rPr>
          <w:rFonts w:ascii="Arial" w:eastAsia="Arial" w:hAnsi="Arial" w:cs="Arial"/>
          <w:color w:val="000000"/>
          <w:sz w:val="20"/>
          <w:szCs w:val="20"/>
        </w:rPr>
        <w:t>).</w:t>
      </w:r>
    </w:p>
    <w:p w14:paraId="39776A25" w14:textId="352FCD22" w:rsidR="00B52D67" w:rsidRDefault="00B52D67">
      <w:pPr>
        <w:pBdr>
          <w:top w:val="nil"/>
          <w:left w:val="nil"/>
          <w:bottom w:val="nil"/>
          <w:right w:val="nil"/>
          <w:between w:val="nil"/>
        </w:pBdr>
        <w:jc w:val="both"/>
        <w:rPr>
          <w:rFonts w:ascii="Arial" w:eastAsia="Arial" w:hAnsi="Arial" w:cs="Arial"/>
          <w:color w:val="000000"/>
          <w:sz w:val="20"/>
          <w:szCs w:val="20"/>
        </w:rPr>
      </w:pPr>
    </w:p>
    <w:p w14:paraId="05DD53F7" w14:textId="58615C20" w:rsidR="00B52D67" w:rsidRDefault="00B52D67">
      <w:pPr>
        <w:pBdr>
          <w:top w:val="nil"/>
          <w:left w:val="nil"/>
          <w:bottom w:val="nil"/>
          <w:right w:val="nil"/>
          <w:between w:val="nil"/>
        </w:pBdr>
        <w:jc w:val="both"/>
        <w:rPr>
          <w:rFonts w:ascii="Arial" w:eastAsia="Arial" w:hAnsi="Arial" w:cs="Arial"/>
          <w:color w:val="000000"/>
          <w:sz w:val="20"/>
          <w:szCs w:val="20"/>
        </w:rPr>
      </w:pPr>
      <w:r w:rsidRPr="00B52D67">
        <w:rPr>
          <w:rFonts w:ascii="Arial" w:eastAsia="Arial" w:hAnsi="Arial" w:cs="Arial"/>
          <w:color w:val="000000"/>
          <w:sz w:val="20"/>
          <w:szCs w:val="20"/>
        </w:rPr>
        <w:t xml:space="preserve">Interested parties </w:t>
      </w:r>
      <w:r>
        <w:rPr>
          <w:rFonts w:ascii="Arial" w:eastAsia="Arial" w:hAnsi="Arial" w:cs="Arial"/>
          <w:color w:val="000000"/>
          <w:sz w:val="20"/>
          <w:szCs w:val="20"/>
        </w:rPr>
        <w:t>can access the</w:t>
      </w:r>
      <w:r w:rsidRPr="00B52D67">
        <w:rPr>
          <w:rFonts w:ascii="Arial" w:eastAsia="Arial" w:hAnsi="Arial" w:cs="Arial"/>
          <w:color w:val="000000"/>
          <w:sz w:val="20"/>
          <w:szCs w:val="20"/>
        </w:rPr>
        <w:t xml:space="preserve"> meeting</w:t>
      </w:r>
      <w:r w:rsidR="00F448F5">
        <w:rPr>
          <w:rFonts w:ascii="Arial" w:eastAsia="Arial" w:hAnsi="Arial" w:cs="Arial"/>
          <w:color w:val="000000"/>
          <w:sz w:val="20"/>
          <w:szCs w:val="20"/>
        </w:rPr>
        <w:t xml:space="preserve"> virtually</w:t>
      </w:r>
      <w:r>
        <w:rPr>
          <w:rFonts w:ascii="Arial" w:eastAsia="Arial" w:hAnsi="Arial" w:cs="Arial"/>
          <w:color w:val="000000"/>
          <w:sz w:val="20"/>
          <w:szCs w:val="20"/>
        </w:rPr>
        <w:t xml:space="preserve"> using the following</w:t>
      </w:r>
      <w:r w:rsidRPr="00B52D67">
        <w:rPr>
          <w:rFonts w:ascii="Arial" w:eastAsia="Arial" w:hAnsi="Arial" w:cs="Arial"/>
          <w:color w:val="000000"/>
          <w:sz w:val="20"/>
          <w:szCs w:val="20"/>
        </w:rPr>
        <w:t>:</w:t>
      </w:r>
    </w:p>
    <w:p w14:paraId="7E8EA0B5" w14:textId="7AD68992" w:rsidR="00072BB7" w:rsidRDefault="00072BB7">
      <w:pPr>
        <w:pBdr>
          <w:top w:val="nil"/>
          <w:left w:val="nil"/>
          <w:bottom w:val="nil"/>
          <w:right w:val="nil"/>
          <w:between w:val="nil"/>
        </w:pBdr>
        <w:jc w:val="both"/>
        <w:rPr>
          <w:rFonts w:ascii="Arial" w:eastAsia="Arial" w:hAnsi="Arial" w:cs="Arial"/>
          <w:color w:val="000000"/>
          <w:sz w:val="20"/>
          <w:szCs w:val="20"/>
        </w:rPr>
      </w:pPr>
      <w:r w:rsidRPr="00FA7027">
        <w:rPr>
          <w:rFonts w:ascii="Arial" w:eastAsia="Arial" w:hAnsi="Arial" w:cs="Arial"/>
          <w:noProof/>
          <w:color w:val="000000"/>
          <w:sz w:val="20"/>
          <w:szCs w:val="20"/>
        </w:rPr>
        <mc:AlternateContent>
          <mc:Choice Requires="wps">
            <w:drawing>
              <wp:anchor distT="45720" distB="45720" distL="114300" distR="114300" simplePos="0" relativeHeight="251659264" behindDoc="0" locked="0" layoutInCell="1" allowOverlap="1" wp14:anchorId="06A86EBC" wp14:editId="40A2D0B9">
                <wp:simplePos x="0" y="0"/>
                <wp:positionH relativeFrom="column">
                  <wp:posOffset>1727200</wp:posOffset>
                </wp:positionH>
                <wp:positionV relativeFrom="paragraph">
                  <wp:posOffset>314960</wp:posOffset>
                </wp:positionV>
                <wp:extent cx="2597150" cy="1404620"/>
                <wp:effectExtent l="19050" t="19050" r="12700" b="1079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1404620"/>
                        </a:xfrm>
                        <a:prstGeom prst="rect">
                          <a:avLst/>
                        </a:prstGeom>
                        <a:solidFill>
                          <a:srgbClr val="FFFFFF"/>
                        </a:solidFill>
                        <a:ln w="28575">
                          <a:solidFill>
                            <a:schemeClr val="tx2"/>
                          </a:solidFill>
                          <a:miter lim="800000"/>
                          <a:headEnd/>
                          <a:tailEnd/>
                        </a:ln>
                      </wps:spPr>
                      <wps:txbx>
                        <w:txbxContent>
                          <w:p w14:paraId="3CB027AC" w14:textId="32FF0BB6" w:rsidR="00FA7027" w:rsidRPr="00BD09D1" w:rsidRDefault="00FA7027" w:rsidP="00072BB7">
                            <w:pPr>
                              <w:spacing w:line="276" w:lineRule="auto"/>
                              <w:jc w:val="center"/>
                              <w:rPr>
                                <w:b/>
                                <w:bCs/>
                              </w:rPr>
                            </w:pPr>
                            <w:r w:rsidRPr="00BD09D1">
                              <w:rPr>
                                <w:b/>
                                <w:bCs/>
                              </w:rPr>
                              <w:t>Virtual Meeting Info:</w:t>
                            </w:r>
                          </w:p>
                          <w:p w14:paraId="7B2B3F2E" w14:textId="16C39FE0" w:rsidR="00FA7027" w:rsidRPr="00BD09D1" w:rsidRDefault="00FA7027" w:rsidP="00072BB7">
                            <w:pPr>
                              <w:spacing w:line="276" w:lineRule="auto"/>
                              <w:jc w:val="center"/>
                            </w:pPr>
                            <w:r w:rsidRPr="00BD09D1">
                              <w:t>Link:</w:t>
                            </w:r>
                            <w:r w:rsidR="00DD1C55" w:rsidRPr="00BD09D1">
                              <w:t xml:space="preserve"> </w:t>
                            </w:r>
                            <w:r w:rsidRPr="00BD09D1">
                              <w:t xml:space="preserve"> </w:t>
                            </w:r>
                            <w:hyperlink r:id="rId8" w:history="1">
                              <w:r w:rsidR="00D55BA0" w:rsidRPr="00381037">
                                <w:rPr>
                                  <w:rStyle w:val="Hyperlink"/>
                                  <w:color w:val="002060"/>
                                </w:rPr>
                                <w:t>https://tinyurl.com/mr22vfpz</w:t>
                              </w:r>
                            </w:hyperlink>
                          </w:p>
                          <w:p w14:paraId="7BA34AFA" w14:textId="062D0DA2" w:rsidR="00FA7027" w:rsidRPr="00BD09D1" w:rsidRDefault="00FA7027" w:rsidP="00072BB7">
                            <w:pPr>
                              <w:spacing w:line="276" w:lineRule="auto"/>
                              <w:jc w:val="center"/>
                            </w:pPr>
                            <w:r w:rsidRPr="00BD09D1">
                              <w:t>Dial-</w:t>
                            </w:r>
                            <w:proofErr w:type="gramStart"/>
                            <w:r w:rsidRPr="00BD09D1">
                              <w:t>in:</w:t>
                            </w:r>
                            <w:proofErr w:type="gramEnd"/>
                            <w:r w:rsidRPr="00BD09D1">
                              <w:t xml:space="preserve"> </w:t>
                            </w:r>
                            <w:r w:rsidR="00B52D67" w:rsidRPr="00BD09D1">
                              <w:t>1-301-715-8592</w:t>
                            </w:r>
                          </w:p>
                          <w:p w14:paraId="77768690" w14:textId="0DEA6313" w:rsidR="00FA7027" w:rsidRPr="00BD09D1" w:rsidRDefault="00FA7027" w:rsidP="00072BB7">
                            <w:pPr>
                              <w:spacing w:line="276" w:lineRule="auto"/>
                              <w:jc w:val="center"/>
                            </w:pPr>
                            <w:r w:rsidRPr="00BD09D1">
                              <w:t xml:space="preserve">Meeting ID: </w:t>
                            </w:r>
                            <w:r w:rsidR="000D1DBD" w:rsidRPr="00BD09D1">
                              <w:t>339 011 5898</w:t>
                            </w:r>
                          </w:p>
                          <w:p w14:paraId="2C2E69CC" w14:textId="2113803C" w:rsidR="00FA7027" w:rsidRPr="00BD09D1" w:rsidRDefault="00FA7027" w:rsidP="00072BB7">
                            <w:pPr>
                              <w:spacing w:line="276" w:lineRule="auto"/>
                              <w:jc w:val="center"/>
                            </w:pPr>
                            <w:r w:rsidRPr="00BD09D1">
                              <w:t xml:space="preserve">Password: </w:t>
                            </w:r>
                            <w:r w:rsidR="00B52D67" w:rsidRPr="00BD09D1">
                              <w:t>202011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A86EBC" id="_x0000_t202" coordsize="21600,21600" o:spt="202" path="m,l,21600r21600,l21600,xe">
                <v:stroke joinstyle="miter"/>
                <v:path gradientshapeok="t" o:connecttype="rect"/>
              </v:shapetype>
              <v:shape id="Text Box 2" o:spid="_x0000_s1026" type="#_x0000_t202" style="position:absolute;left:0;text-align:left;margin-left:136pt;margin-top:24.8pt;width:20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" strokecolor="#1f497d [3215]" strokeweight="2.25pt">
                <v:textbox style="mso-fit-shape-to-text:t">
                  <w:txbxContent>
                    <w:p w14:paraId="3CB027AC" w14:textId="32FF0BB6" w:rsidR="00FA7027" w:rsidRPr="00BD09D1" w:rsidRDefault="00FA7027" w:rsidP="00072BB7">
                      <w:pPr>
                        <w:spacing w:line="276" w:lineRule="auto"/>
                        <w:jc w:val="center"/>
                        <w:rPr>
                          <w:b/>
                          <w:bCs/>
                        </w:rPr>
                      </w:pPr>
                      <w:r w:rsidRPr="00BD09D1">
                        <w:rPr>
                          <w:b/>
                          <w:bCs/>
                        </w:rPr>
                        <w:t>Virtual Meeting Info:</w:t>
                      </w:r>
                    </w:p>
                    <w:p w14:paraId="7B2B3F2E" w14:textId="16C39FE0" w:rsidR="00FA7027" w:rsidRPr="00BD09D1" w:rsidRDefault="00FA7027" w:rsidP="00072BB7">
                      <w:pPr>
                        <w:spacing w:line="276" w:lineRule="auto"/>
                        <w:jc w:val="center"/>
                      </w:pPr>
                      <w:r w:rsidRPr="00BD09D1">
                        <w:t>Link:</w:t>
                      </w:r>
                      <w:r w:rsidR="00DD1C55" w:rsidRPr="00BD09D1">
                        <w:t xml:space="preserve"> </w:t>
                      </w:r>
                      <w:r w:rsidRPr="00BD09D1">
                        <w:t xml:space="preserve"> </w:t>
                      </w:r>
                      <w:hyperlink r:id="rId9" w:history="1">
                        <w:r w:rsidR="00D55BA0" w:rsidRPr="00381037">
                          <w:rPr>
                            <w:rStyle w:val="Hyperlink"/>
                            <w:color w:val="002060"/>
                          </w:rPr>
                          <w:t>https://tinyurl.com/mr22vfpz</w:t>
                        </w:r>
                      </w:hyperlink>
                    </w:p>
                    <w:p w14:paraId="7BA34AFA" w14:textId="062D0DA2" w:rsidR="00FA7027" w:rsidRPr="00BD09D1" w:rsidRDefault="00FA7027" w:rsidP="00072BB7">
                      <w:pPr>
                        <w:spacing w:line="276" w:lineRule="auto"/>
                        <w:jc w:val="center"/>
                      </w:pPr>
                      <w:r w:rsidRPr="00BD09D1">
                        <w:t>Dial-</w:t>
                      </w:r>
                      <w:proofErr w:type="gramStart"/>
                      <w:r w:rsidRPr="00BD09D1">
                        <w:t>in:</w:t>
                      </w:r>
                      <w:proofErr w:type="gramEnd"/>
                      <w:r w:rsidRPr="00BD09D1">
                        <w:t xml:space="preserve"> </w:t>
                      </w:r>
                      <w:r w:rsidR="00B52D67" w:rsidRPr="00BD09D1">
                        <w:t>1-301-715-8592</w:t>
                      </w:r>
                    </w:p>
                    <w:p w14:paraId="77768690" w14:textId="0DEA6313" w:rsidR="00FA7027" w:rsidRPr="00BD09D1" w:rsidRDefault="00FA7027" w:rsidP="00072BB7">
                      <w:pPr>
                        <w:spacing w:line="276" w:lineRule="auto"/>
                        <w:jc w:val="center"/>
                      </w:pPr>
                      <w:r w:rsidRPr="00BD09D1">
                        <w:t xml:space="preserve">Meeting ID: </w:t>
                      </w:r>
                      <w:r w:rsidR="000D1DBD" w:rsidRPr="00BD09D1">
                        <w:t>339 011 5898</w:t>
                      </w:r>
                    </w:p>
                    <w:p w14:paraId="2C2E69CC" w14:textId="2113803C" w:rsidR="00FA7027" w:rsidRPr="00BD09D1" w:rsidRDefault="00FA7027" w:rsidP="00072BB7">
                      <w:pPr>
                        <w:spacing w:line="276" w:lineRule="auto"/>
                        <w:jc w:val="center"/>
                      </w:pPr>
                      <w:r w:rsidRPr="00BD09D1">
                        <w:t xml:space="preserve">Password: </w:t>
                      </w:r>
                      <w:r w:rsidR="00B52D67" w:rsidRPr="00BD09D1">
                        <w:t>202011</w:t>
                      </w:r>
                    </w:p>
                  </w:txbxContent>
                </v:textbox>
                <w10:wrap type="topAndBottom"/>
              </v:shape>
            </w:pict>
          </mc:Fallback>
        </mc:AlternateContent>
      </w:r>
    </w:p>
    <w:p w14:paraId="3C05D3A4" w14:textId="69E2DFD5" w:rsidR="00072BB7" w:rsidRDefault="00072BB7">
      <w:pPr>
        <w:pBdr>
          <w:top w:val="nil"/>
          <w:left w:val="nil"/>
          <w:bottom w:val="nil"/>
          <w:right w:val="nil"/>
          <w:between w:val="nil"/>
        </w:pBdr>
        <w:jc w:val="both"/>
        <w:rPr>
          <w:rFonts w:ascii="Arial" w:eastAsia="Arial" w:hAnsi="Arial" w:cs="Arial"/>
          <w:color w:val="000000"/>
          <w:sz w:val="20"/>
          <w:szCs w:val="20"/>
        </w:rPr>
      </w:pPr>
    </w:p>
    <w:p w14:paraId="665ED87E" w14:textId="7699B681" w:rsidR="00845A70" w:rsidRDefault="00845A70">
      <w:pPr>
        <w:pBdr>
          <w:top w:val="nil"/>
          <w:left w:val="nil"/>
          <w:bottom w:val="nil"/>
          <w:right w:val="nil"/>
          <w:between w:val="nil"/>
        </w:pBdr>
        <w:jc w:val="both"/>
        <w:rPr>
          <w:rFonts w:ascii="Arial" w:eastAsia="Arial" w:hAnsi="Arial" w:cs="Arial"/>
          <w:color w:val="000000"/>
          <w:sz w:val="20"/>
          <w:szCs w:val="20"/>
        </w:rPr>
      </w:pPr>
    </w:p>
    <w:p w14:paraId="3D7EB01E" w14:textId="380507DC" w:rsidR="00845A70" w:rsidRDefault="00B52D67" w:rsidP="001113C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w:t>
      </w:r>
      <w:r w:rsidR="0003534C">
        <w:rPr>
          <w:rFonts w:ascii="Arial" w:eastAsia="Arial" w:hAnsi="Arial" w:cs="Arial"/>
          <w:color w:val="000000"/>
          <w:sz w:val="20"/>
          <w:szCs w:val="20"/>
          <w:highlight w:val="white"/>
        </w:rPr>
        <w:t xml:space="preserve"> time for public comments will be included in the meeting; and written public comments may be sent prior to 8:00 a.m. </w:t>
      </w:r>
      <w:r w:rsidR="00140E2C">
        <w:rPr>
          <w:rFonts w:ascii="Arial" w:eastAsia="Arial" w:hAnsi="Arial" w:cs="Arial"/>
          <w:color w:val="000000"/>
          <w:sz w:val="20"/>
          <w:szCs w:val="20"/>
          <w:highlight w:val="white"/>
        </w:rPr>
        <w:t xml:space="preserve">on </w:t>
      </w:r>
      <w:r w:rsidR="00F448F5">
        <w:rPr>
          <w:rFonts w:ascii="Arial" w:eastAsia="Arial" w:hAnsi="Arial" w:cs="Arial"/>
          <w:b/>
          <w:bCs/>
          <w:color w:val="000000"/>
          <w:sz w:val="20"/>
          <w:szCs w:val="20"/>
        </w:rPr>
        <w:t>April 18</w:t>
      </w:r>
      <w:r w:rsidR="001113CC" w:rsidRPr="001113CC">
        <w:rPr>
          <w:rFonts w:ascii="Arial" w:eastAsia="Arial" w:hAnsi="Arial" w:cs="Arial"/>
          <w:b/>
          <w:bCs/>
          <w:color w:val="000000"/>
          <w:sz w:val="20"/>
          <w:szCs w:val="20"/>
        </w:rPr>
        <w:t xml:space="preserve">, </w:t>
      </w:r>
      <w:proofErr w:type="gramStart"/>
      <w:r w:rsidR="001113CC" w:rsidRPr="001113CC">
        <w:rPr>
          <w:rFonts w:ascii="Arial" w:eastAsia="Arial" w:hAnsi="Arial" w:cs="Arial"/>
          <w:b/>
          <w:bCs/>
          <w:color w:val="000000"/>
          <w:sz w:val="20"/>
          <w:szCs w:val="20"/>
        </w:rPr>
        <w:t>2022</w:t>
      </w:r>
      <w:proofErr w:type="gramEnd"/>
      <w:r w:rsidR="001113CC">
        <w:rPr>
          <w:rFonts w:ascii="Arial" w:eastAsia="Arial" w:hAnsi="Arial" w:cs="Arial"/>
          <w:b/>
          <w:bCs/>
          <w:color w:val="000000"/>
          <w:sz w:val="20"/>
          <w:szCs w:val="20"/>
        </w:rPr>
        <w:t xml:space="preserve"> </w:t>
      </w:r>
      <w:r w:rsidR="00EF5E59" w:rsidRPr="00140E2C">
        <w:rPr>
          <w:rFonts w:ascii="Arial" w:eastAsia="Arial" w:hAnsi="Arial" w:cs="Arial"/>
          <w:color w:val="000000"/>
          <w:sz w:val="20"/>
          <w:szCs w:val="20"/>
        </w:rPr>
        <w:t>to</w:t>
      </w:r>
      <w:r w:rsidR="0003534C" w:rsidRPr="00140E2C">
        <w:rPr>
          <w:rFonts w:ascii="Arial" w:eastAsia="Arial" w:hAnsi="Arial" w:cs="Arial"/>
          <w:color w:val="000000"/>
          <w:sz w:val="20"/>
          <w:szCs w:val="20"/>
        </w:rPr>
        <w:t xml:space="preserve"> the </w:t>
      </w:r>
      <w:r w:rsidR="0003534C">
        <w:rPr>
          <w:rFonts w:ascii="Arial" w:eastAsia="Arial" w:hAnsi="Arial" w:cs="Arial"/>
          <w:color w:val="000000"/>
          <w:sz w:val="20"/>
          <w:szCs w:val="20"/>
          <w:highlight w:val="white"/>
        </w:rPr>
        <w:t xml:space="preserve">following email:  </w:t>
      </w:r>
      <w:hyperlink r:id="rId10">
        <w:r w:rsidR="0003534C" w:rsidRPr="00BD09D1">
          <w:rPr>
            <w:rFonts w:ascii="Arial" w:eastAsia="Arial" w:hAnsi="Arial" w:cs="Arial"/>
            <w:color w:val="1F497D" w:themeColor="text2"/>
            <w:sz w:val="20"/>
            <w:szCs w:val="20"/>
            <w:u w:val="single"/>
          </w:rPr>
          <w:t>bryan.david@virginia.edu</w:t>
        </w:r>
      </w:hyperlink>
      <w:r w:rsidR="0003534C" w:rsidRPr="00BD09D1">
        <w:rPr>
          <w:rFonts w:ascii="Arial" w:eastAsia="Arial" w:hAnsi="Arial" w:cs="Arial"/>
          <w:sz w:val="20"/>
          <w:szCs w:val="20"/>
        </w:rPr>
        <w:t>.</w:t>
      </w:r>
      <w:r w:rsidR="00EF5E59" w:rsidRPr="00BD09D1">
        <w:rPr>
          <w:rFonts w:ascii="Arial" w:eastAsia="Arial" w:hAnsi="Arial" w:cs="Arial"/>
          <w:sz w:val="20"/>
          <w:szCs w:val="20"/>
        </w:rPr>
        <w:t xml:space="preserve"> </w:t>
      </w:r>
    </w:p>
    <w:p w14:paraId="3170A241" w14:textId="77777777" w:rsidR="00072BB7" w:rsidRDefault="00072BB7" w:rsidP="001113CC">
      <w:pPr>
        <w:pBdr>
          <w:top w:val="nil"/>
          <w:left w:val="nil"/>
          <w:bottom w:val="nil"/>
          <w:right w:val="nil"/>
          <w:between w:val="nil"/>
        </w:pBdr>
        <w:jc w:val="both"/>
        <w:rPr>
          <w:rFonts w:ascii="Arial" w:eastAsia="Arial" w:hAnsi="Arial" w:cs="Arial"/>
          <w:color w:val="000000"/>
          <w:sz w:val="20"/>
          <w:szCs w:val="20"/>
        </w:rPr>
      </w:pPr>
    </w:p>
    <w:p w14:paraId="6FDD8D19" w14:textId="77777777" w:rsidR="001113CC" w:rsidRDefault="001113CC" w:rsidP="001113CC">
      <w:pPr>
        <w:pBdr>
          <w:top w:val="nil"/>
          <w:left w:val="nil"/>
          <w:bottom w:val="nil"/>
          <w:right w:val="nil"/>
          <w:between w:val="nil"/>
        </w:pBdr>
        <w:jc w:val="both"/>
        <w:rPr>
          <w:rFonts w:ascii="Arial" w:eastAsia="Arial" w:hAnsi="Arial" w:cs="Arial"/>
          <w:sz w:val="20"/>
          <w:szCs w:val="20"/>
        </w:rPr>
      </w:pPr>
    </w:p>
    <w:p w14:paraId="403733E8" w14:textId="5C198BF3" w:rsidR="00845A70" w:rsidRPr="00072BB7" w:rsidRDefault="00072BB7" w:rsidP="00072BB7">
      <w:pPr>
        <w:tabs>
          <w:tab w:val="left" w:pos="3159"/>
          <w:tab w:val="center" w:pos="4680"/>
        </w:tabs>
        <w:rPr>
          <w:rFonts w:ascii="Arial" w:eastAsia="Arial" w:hAnsi="Arial" w:cs="Arial"/>
          <w:color w:val="1F497D" w:themeColor="text2"/>
          <w:sz w:val="20"/>
          <w:szCs w:val="20"/>
        </w:rPr>
      </w:pPr>
      <w:r w:rsidRPr="00072BB7">
        <w:rPr>
          <w:rFonts w:ascii="Arial" w:eastAsia="Arial" w:hAnsi="Arial" w:cs="Arial"/>
          <w:color w:val="1F497D" w:themeColor="text2"/>
          <w:sz w:val="20"/>
          <w:szCs w:val="20"/>
        </w:rPr>
        <w:tab/>
      </w:r>
      <w:r w:rsidRPr="00072BB7">
        <w:rPr>
          <w:rFonts w:ascii="Arial" w:eastAsia="Arial" w:hAnsi="Arial" w:cs="Arial"/>
          <w:color w:val="1F497D" w:themeColor="text2"/>
          <w:sz w:val="20"/>
          <w:szCs w:val="20"/>
        </w:rPr>
        <w:tab/>
      </w:r>
      <w:r w:rsidR="00B52D67" w:rsidRPr="00072BB7">
        <w:rPr>
          <w:rFonts w:ascii="Arial" w:eastAsia="Arial" w:hAnsi="Arial" w:cs="Arial"/>
          <w:noProof/>
          <w:color w:val="1F497D" w:themeColor="text2"/>
          <w:sz w:val="20"/>
          <w:szCs w:val="20"/>
        </w:rPr>
        <mc:AlternateContent>
          <mc:Choice Requires="wps">
            <w:drawing>
              <wp:anchor distT="0" distB="0" distL="114300" distR="114300" simplePos="0" relativeHeight="251660288" behindDoc="0" locked="0" layoutInCell="1" allowOverlap="1" wp14:anchorId="0F8F866A" wp14:editId="78DA305B">
                <wp:simplePos x="0" y="0"/>
                <wp:positionH relativeFrom="column">
                  <wp:posOffset>0</wp:posOffset>
                </wp:positionH>
                <wp:positionV relativeFrom="paragraph">
                  <wp:posOffset>105543</wp:posOffset>
                </wp:positionV>
                <wp:extent cx="5943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A95F3E1"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8.3pt" to="46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" strokecolor="#1f497d [3215]" strokeweight="2pt"/>
            </w:pict>
          </mc:Fallback>
        </mc:AlternateContent>
      </w:r>
    </w:p>
    <w:p w14:paraId="20CF3049" w14:textId="77777777" w:rsidR="00845A70" w:rsidRDefault="00845A70">
      <w:pPr>
        <w:jc w:val="both"/>
        <w:rPr>
          <w:rFonts w:ascii="Arial" w:eastAsia="Arial" w:hAnsi="Arial" w:cs="Arial"/>
          <w:sz w:val="20"/>
          <w:szCs w:val="20"/>
        </w:rPr>
      </w:pPr>
    </w:p>
    <w:p w14:paraId="20F4C147" w14:textId="77777777" w:rsidR="00072BB7" w:rsidRDefault="00072BB7">
      <w:pPr>
        <w:jc w:val="both"/>
        <w:rPr>
          <w:rFonts w:ascii="Arial" w:eastAsia="Arial" w:hAnsi="Arial" w:cs="Arial"/>
          <w:b/>
          <w:sz w:val="20"/>
          <w:szCs w:val="20"/>
        </w:rPr>
      </w:pPr>
    </w:p>
    <w:p w14:paraId="477C34AA" w14:textId="490D5EA5" w:rsidR="00845A70" w:rsidRDefault="0003534C">
      <w:pPr>
        <w:jc w:val="both"/>
        <w:rPr>
          <w:rFonts w:ascii="Arial" w:eastAsia="Arial" w:hAnsi="Arial" w:cs="Arial"/>
          <w:sz w:val="20"/>
          <w:szCs w:val="20"/>
        </w:rPr>
      </w:pPr>
      <w:r>
        <w:rPr>
          <w:rFonts w:ascii="Arial" w:eastAsia="Arial" w:hAnsi="Arial" w:cs="Arial"/>
          <w:b/>
          <w:sz w:val="20"/>
          <w:szCs w:val="20"/>
        </w:rPr>
        <w:t xml:space="preserve">About GO Virginia: </w:t>
      </w:r>
      <w:r>
        <w:rPr>
          <w:rFonts w:ascii="Arial" w:eastAsia="Arial" w:hAnsi="Arial" w:cs="Arial"/>
          <w:sz w:val="20"/>
          <w:szCs w:val="20"/>
        </w:rPr>
        <w:t xml:space="preserve">GO Virginia is a statewide business-led economic development initiative with funding to invest in collaborative projects that lead to high-paying jobs in each region. The mission of GO Virginia is to encourage collaboration among business, education, and government in each region. </w:t>
      </w:r>
      <w:hyperlink r:id="rId11">
        <w:r w:rsidRPr="00BD09D1">
          <w:rPr>
            <w:rFonts w:ascii="Arial" w:eastAsia="Arial" w:hAnsi="Arial" w:cs="Arial"/>
            <w:color w:val="1F497D" w:themeColor="text2"/>
            <w:sz w:val="20"/>
            <w:szCs w:val="20"/>
            <w:u w:val="single"/>
          </w:rPr>
          <w:t>GO Virginia Region 3</w:t>
        </w:r>
      </w:hyperlink>
      <w:r>
        <w:rPr>
          <w:rFonts w:ascii="Arial" w:eastAsia="Arial" w:hAnsi="Arial" w:cs="Arial"/>
          <w:sz w:val="20"/>
          <w:szCs w:val="20"/>
        </w:rPr>
        <w:t xml:space="preserve"> is one of nine regions in Virginia and includes the Counties of Amelia, Brunswick, Buckingham, Charlotte, Cumberland, Halifax, Henry, Lunenburg, Mecklenburg, Nottoway, Patrick, Pittsylvania and Prince Edward and the Cities of Danville and Martinsville. For more information, please visit </w:t>
      </w:r>
      <w:hyperlink r:id="rId12">
        <w:r w:rsidRPr="00BD09D1">
          <w:rPr>
            <w:rFonts w:ascii="Arial" w:eastAsia="Arial" w:hAnsi="Arial" w:cs="Arial"/>
            <w:color w:val="1F497D" w:themeColor="text2"/>
            <w:sz w:val="20"/>
            <w:szCs w:val="20"/>
            <w:u w:val="single"/>
          </w:rPr>
          <w:t>govirginia3.org</w:t>
        </w:r>
      </w:hyperlink>
      <w:r>
        <w:rPr>
          <w:rFonts w:ascii="Arial" w:eastAsia="Arial" w:hAnsi="Arial" w:cs="Arial"/>
          <w:sz w:val="20"/>
          <w:szCs w:val="20"/>
        </w:rPr>
        <w:t xml:space="preserve"> and sign up for the Region 3 monthly newsletter or connect with GO Virginia Region 3 on </w:t>
      </w:r>
      <w:hyperlink r:id="rId13">
        <w:r w:rsidRPr="00BD09D1">
          <w:rPr>
            <w:rFonts w:ascii="Arial" w:eastAsia="Arial" w:hAnsi="Arial" w:cs="Arial"/>
            <w:color w:val="1F497D" w:themeColor="text2"/>
            <w:sz w:val="20"/>
            <w:szCs w:val="20"/>
            <w:u w:val="single"/>
          </w:rPr>
          <w:t>Facebook</w:t>
        </w:r>
      </w:hyperlink>
      <w:r>
        <w:rPr>
          <w:rFonts w:ascii="Arial" w:eastAsia="Arial" w:hAnsi="Arial" w:cs="Arial"/>
          <w:sz w:val="20"/>
          <w:szCs w:val="20"/>
        </w:rPr>
        <w:t xml:space="preserve"> or </w:t>
      </w:r>
      <w:hyperlink r:id="rId14">
        <w:r w:rsidRPr="00BD09D1">
          <w:rPr>
            <w:rFonts w:ascii="Arial" w:eastAsia="Arial" w:hAnsi="Arial" w:cs="Arial"/>
            <w:color w:val="1F497D" w:themeColor="text2"/>
            <w:sz w:val="20"/>
            <w:szCs w:val="20"/>
            <w:u w:val="single"/>
          </w:rPr>
          <w:t>LinkedIn</w:t>
        </w:r>
      </w:hyperlink>
      <w:r>
        <w:rPr>
          <w:rFonts w:ascii="Arial" w:eastAsia="Arial" w:hAnsi="Arial" w:cs="Arial"/>
          <w:sz w:val="20"/>
          <w:szCs w:val="20"/>
        </w:rPr>
        <w:t xml:space="preserve">. </w:t>
      </w:r>
    </w:p>
    <w:p w14:paraId="02FD36ED" w14:textId="77777777" w:rsidR="00845A70" w:rsidRDefault="00845A70">
      <w:pPr>
        <w:jc w:val="both"/>
        <w:rPr>
          <w:rFonts w:ascii="Arial" w:eastAsia="Arial" w:hAnsi="Arial" w:cs="Arial"/>
          <w:sz w:val="20"/>
          <w:szCs w:val="20"/>
        </w:rPr>
      </w:pPr>
    </w:p>
    <w:sectPr w:rsidR="00845A70">
      <w:head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08574" w14:textId="77777777" w:rsidR="0003534C" w:rsidRDefault="0003534C">
      <w:r>
        <w:separator/>
      </w:r>
    </w:p>
  </w:endnote>
  <w:endnote w:type="continuationSeparator" w:id="0">
    <w:p w14:paraId="052516F6" w14:textId="77777777" w:rsidR="0003534C" w:rsidRDefault="0003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1476F" w14:textId="77777777" w:rsidR="0003534C" w:rsidRDefault="0003534C">
      <w:r>
        <w:separator/>
      </w:r>
    </w:p>
  </w:footnote>
  <w:footnote w:type="continuationSeparator" w:id="0">
    <w:p w14:paraId="72C0442D" w14:textId="77777777" w:rsidR="0003534C" w:rsidRDefault="00035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FB69" w14:textId="77777777" w:rsidR="00845A70" w:rsidRDefault="0003534C">
    <w:pPr>
      <w:rPr>
        <w:sz w:val="22"/>
        <w:szCs w:val="22"/>
      </w:rPr>
    </w:pPr>
    <w:r>
      <w:rPr>
        <w:sz w:val="22"/>
        <w:szCs w:val="22"/>
      </w:rPr>
      <w:tab/>
    </w:r>
    <w:r>
      <w:rPr>
        <w:sz w:val="22"/>
        <w:szCs w:val="22"/>
      </w:rPr>
      <w:tab/>
    </w:r>
    <w:r>
      <w:rPr>
        <w:noProof/>
      </w:rPr>
      <w:drawing>
        <wp:anchor distT="114300" distB="114300" distL="114300" distR="114300" simplePos="0" relativeHeight="251658240" behindDoc="0" locked="0" layoutInCell="1" hidden="0" allowOverlap="1" wp14:anchorId="4ECD5DC4" wp14:editId="3792F7C7">
          <wp:simplePos x="0" y="0"/>
          <wp:positionH relativeFrom="column">
            <wp:posOffset>4810125</wp:posOffset>
          </wp:positionH>
          <wp:positionV relativeFrom="paragraph">
            <wp:posOffset>-76198</wp:posOffset>
          </wp:positionV>
          <wp:extent cx="1290638" cy="769854"/>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90638" cy="769854"/>
                  </a:xfrm>
                  <a:prstGeom prst="rect">
                    <a:avLst/>
                  </a:prstGeom>
                  <a:ln/>
                </pic:spPr>
              </pic:pic>
            </a:graphicData>
          </a:graphic>
        </wp:anchor>
      </w:drawing>
    </w:r>
  </w:p>
  <w:p w14:paraId="7A67E221" w14:textId="77777777" w:rsidR="00845A70" w:rsidRDefault="0003534C">
    <w:pPr>
      <w:rPr>
        <w:rFonts w:ascii="Arial" w:eastAsia="Arial" w:hAnsi="Arial" w:cs="Arial"/>
        <w:sz w:val="20"/>
        <w:szCs w:val="20"/>
      </w:rPr>
    </w:pPr>
    <w:r>
      <w:rPr>
        <w:rFonts w:ascii="Arial" w:eastAsia="Arial" w:hAnsi="Arial" w:cs="Arial"/>
        <w:sz w:val="20"/>
        <w:szCs w:val="20"/>
      </w:rPr>
      <w:t>Press Contact:</w:t>
    </w:r>
  </w:p>
  <w:p w14:paraId="7E5AF6E8" w14:textId="77777777" w:rsidR="00845A70" w:rsidRDefault="0003534C">
    <w:pPr>
      <w:rPr>
        <w:rFonts w:ascii="Arial" w:eastAsia="Arial" w:hAnsi="Arial" w:cs="Arial"/>
        <w:color w:val="222222"/>
        <w:sz w:val="20"/>
        <w:szCs w:val="20"/>
      </w:rPr>
    </w:pPr>
    <w:r>
      <w:rPr>
        <w:rFonts w:ascii="Arial" w:eastAsia="Arial" w:hAnsi="Arial" w:cs="Arial"/>
        <w:color w:val="222222"/>
        <w:sz w:val="20"/>
        <w:szCs w:val="20"/>
      </w:rPr>
      <w:t xml:space="preserve">Bryan David </w:t>
    </w:r>
  </w:p>
  <w:p w14:paraId="02BF2A48" w14:textId="77777777" w:rsidR="00845A70" w:rsidRDefault="0003534C">
    <w:pPr>
      <w:rPr>
        <w:rFonts w:ascii="Arial" w:eastAsia="Arial" w:hAnsi="Arial" w:cs="Arial"/>
        <w:sz w:val="20"/>
        <w:szCs w:val="20"/>
      </w:rPr>
    </w:pPr>
    <w:r>
      <w:rPr>
        <w:rFonts w:ascii="Arial" w:eastAsia="Arial" w:hAnsi="Arial" w:cs="Arial"/>
        <w:sz w:val="20"/>
        <w:szCs w:val="20"/>
      </w:rPr>
      <w:t xml:space="preserve">Bryan.David@virginia.edu </w:t>
    </w:r>
    <w:r>
      <w:rPr>
        <w:rFonts w:ascii="Arial" w:eastAsia="Arial" w:hAnsi="Arial" w:cs="Arial"/>
        <w:color w:val="222222"/>
        <w:sz w:val="20"/>
        <w:szCs w:val="20"/>
      </w:rPr>
      <w:t xml:space="preserve">/ </w:t>
    </w:r>
    <w:r>
      <w:rPr>
        <w:rFonts w:ascii="Helvetica Neue" w:eastAsia="Helvetica Neue" w:hAnsi="Helvetica Neue" w:cs="Helvetica Neue"/>
        <w:sz w:val="21"/>
        <w:szCs w:val="21"/>
        <w:highlight w:val="white"/>
      </w:rPr>
      <w:t>540.395.6504</w:t>
    </w:r>
  </w:p>
  <w:p w14:paraId="7AC5B357" w14:textId="77777777" w:rsidR="00845A70" w:rsidRDefault="00845A70">
    <w:pPr>
      <w:rPr>
        <w:sz w:val="22"/>
        <w:szCs w:val="22"/>
      </w:rPr>
    </w:pPr>
  </w:p>
  <w:p w14:paraId="0D7E10BD" w14:textId="77777777" w:rsidR="00845A70" w:rsidRDefault="00845A7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O2NDMxtzSxMLC0NDdQ0lEKTi0uzszPAykwrAUAqdhX6SwAAAA="/>
  </w:docVars>
  <w:rsids>
    <w:rsidRoot w:val="00845A70"/>
    <w:rsid w:val="00020CB2"/>
    <w:rsid w:val="0003534C"/>
    <w:rsid w:val="00072BB7"/>
    <w:rsid w:val="0009513A"/>
    <w:rsid w:val="000D1DBD"/>
    <w:rsid w:val="001113CC"/>
    <w:rsid w:val="00115D02"/>
    <w:rsid w:val="00140E2C"/>
    <w:rsid w:val="00155D25"/>
    <w:rsid w:val="0017456B"/>
    <w:rsid w:val="001B7DDD"/>
    <w:rsid w:val="001C333A"/>
    <w:rsid w:val="00203D41"/>
    <w:rsid w:val="00284AA5"/>
    <w:rsid w:val="00381037"/>
    <w:rsid w:val="004B0163"/>
    <w:rsid w:val="004B788E"/>
    <w:rsid w:val="0055723F"/>
    <w:rsid w:val="006938D5"/>
    <w:rsid w:val="006E153E"/>
    <w:rsid w:val="0071797A"/>
    <w:rsid w:val="00796F9A"/>
    <w:rsid w:val="00833979"/>
    <w:rsid w:val="00845A70"/>
    <w:rsid w:val="00887ECB"/>
    <w:rsid w:val="00935AC9"/>
    <w:rsid w:val="00B52D67"/>
    <w:rsid w:val="00BC6125"/>
    <w:rsid w:val="00BD09D1"/>
    <w:rsid w:val="00BF7ED0"/>
    <w:rsid w:val="00C60A4F"/>
    <w:rsid w:val="00CE2A84"/>
    <w:rsid w:val="00D360F3"/>
    <w:rsid w:val="00D55BA0"/>
    <w:rsid w:val="00DD0C13"/>
    <w:rsid w:val="00DD1C55"/>
    <w:rsid w:val="00E30A2F"/>
    <w:rsid w:val="00E34F62"/>
    <w:rsid w:val="00E71B76"/>
    <w:rsid w:val="00EB6B11"/>
    <w:rsid w:val="00EE7305"/>
    <w:rsid w:val="00EF5E59"/>
    <w:rsid w:val="00F43AF5"/>
    <w:rsid w:val="00F448F5"/>
    <w:rsid w:val="00F5422C"/>
    <w:rsid w:val="00F776E5"/>
    <w:rsid w:val="00FA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99B7E"/>
  <w15:docId w15:val="{63EDF38A-3B62-454B-8A16-5E6CBE97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Emphasis">
    <w:name w:val="Emphasis"/>
    <w:qFormat/>
    <w:rsid w:val="00101F32"/>
    <w:rPr>
      <w:rFonts w:asciiTheme="majorHAnsi" w:hAnsiTheme="majorHAnsi"/>
      <w:b/>
      <w:spacing w:val="-10"/>
    </w:rPr>
  </w:style>
  <w:style w:type="paragraph" w:styleId="BodyText">
    <w:name w:val="Body Text"/>
    <w:basedOn w:val="Normal"/>
    <w:link w:val="BodyTextChar"/>
    <w:qFormat/>
    <w:rsid w:val="00101F32"/>
    <w:pPr>
      <w:spacing w:after="200" w:line="320" w:lineRule="atLeast"/>
      <w:ind w:left="720" w:firstLine="360"/>
      <w:jc w:val="both"/>
    </w:pPr>
    <w:rPr>
      <w:rFonts w:asciiTheme="minorHAnsi" w:eastAsia="Times New Roman" w:hAnsiTheme="minorHAnsi" w:cs="Times New Roman"/>
      <w:spacing w:val="-5"/>
      <w:sz w:val="20"/>
      <w:szCs w:val="20"/>
    </w:rPr>
  </w:style>
  <w:style w:type="character" w:customStyle="1" w:styleId="BodyTextChar">
    <w:name w:val="Body Text Char"/>
    <w:basedOn w:val="DefaultParagraphFont"/>
    <w:link w:val="BodyText"/>
    <w:rsid w:val="00101F32"/>
    <w:rPr>
      <w:rFonts w:asciiTheme="minorHAnsi" w:eastAsia="Times New Roman" w:hAnsiTheme="minorHAnsi" w:cs="Times New Roman"/>
      <w:spacing w:val="-5"/>
      <w:sz w:val="20"/>
      <w:szCs w:val="20"/>
    </w:rPr>
  </w:style>
  <w:style w:type="character" w:styleId="Hyperlink">
    <w:name w:val="Hyperlink"/>
    <w:basedOn w:val="DefaultParagraphFont"/>
    <w:uiPriority w:val="99"/>
    <w:unhideWhenUsed/>
    <w:rsid w:val="00101F32"/>
    <w:rPr>
      <w:color w:val="0000FF" w:themeColor="hyperlink"/>
      <w:u w:val="single"/>
    </w:rPr>
  </w:style>
  <w:style w:type="character" w:customStyle="1" w:styleId="pull-left">
    <w:name w:val="pull-left"/>
    <w:basedOn w:val="DefaultParagraphFont"/>
    <w:rsid w:val="00101F32"/>
  </w:style>
  <w:style w:type="character" w:customStyle="1" w:styleId="UnresolvedMention1">
    <w:name w:val="Unresolved Mention1"/>
    <w:basedOn w:val="DefaultParagraphFont"/>
    <w:uiPriority w:val="99"/>
    <w:semiHidden/>
    <w:unhideWhenUsed/>
    <w:rsid w:val="00101F32"/>
    <w:rPr>
      <w:color w:val="605E5C"/>
      <w:shd w:val="clear" w:color="auto" w:fill="E1DFDD"/>
    </w:rPr>
  </w:style>
  <w:style w:type="paragraph" w:styleId="BalloonText">
    <w:name w:val="Balloon Text"/>
    <w:basedOn w:val="Normal"/>
    <w:link w:val="BalloonTextChar"/>
    <w:uiPriority w:val="99"/>
    <w:semiHidden/>
    <w:unhideWhenUsed/>
    <w:rsid w:val="00883865"/>
    <w:rPr>
      <w:rFonts w:ascii="Tahoma" w:hAnsi="Tahoma" w:cs="Tahoma"/>
      <w:sz w:val="16"/>
      <w:szCs w:val="16"/>
    </w:rPr>
  </w:style>
  <w:style w:type="character" w:customStyle="1" w:styleId="BalloonTextChar">
    <w:name w:val="Balloon Text Char"/>
    <w:basedOn w:val="DefaultParagraphFont"/>
    <w:link w:val="BalloonText"/>
    <w:uiPriority w:val="99"/>
    <w:semiHidden/>
    <w:rsid w:val="00883865"/>
    <w:rPr>
      <w:rFonts w:ascii="Tahoma" w:hAnsi="Tahoma" w:cs="Tahoma"/>
      <w:sz w:val="16"/>
      <w:szCs w:val="16"/>
    </w:rPr>
  </w:style>
  <w:style w:type="paragraph" w:styleId="Header">
    <w:name w:val="header"/>
    <w:basedOn w:val="Normal"/>
    <w:link w:val="HeaderChar"/>
    <w:uiPriority w:val="99"/>
    <w:unhideWhenUsed/>
    <w:rsid w:val="001A5CC6"/>
    <w:pPr>
      <w:tabs>
        <w:tab w:val="center" w:pos="4680"/>
        <w:tab w:val="right" w:pos="9360"/>
      </w:tabs>
    </w:pPr>
  </w:style>
  <w:style w:type="character" w:customStyle="1" w:styleId="HeaderChar">
    <w:name w:val="Header Char"/>
    <w:basedOn w:val="DefaultParagraphFont"/>
    <w:link w:val="Header"/>
    <w:uiPriority w:val="99"/>
    <w:rsid w:val="001A5CC6"/>
  </w:style>
  <w:style w:type="paragraph" w:styleId="Footer">
    <w:name w:val="footer"/>
    <w:basedOn w:val="Normal"/>
    <w:link w:val="FooterChar"/>
    <w:uiPriority w:val="99"/>
    <w:unhideWhenUsed/>
    <w:rsid w:val="001A5CC6"/>
    <w:pPr>
      <w:tabs>
        <w:tab w:val="center" w:pos="4680"/>
        <w:tab w:val="right" w:pos="9360"/>
      </w:tabs>
    </w:pPr>
  </w:style>
  <w:style w:type="character" w:customStyle="1" w:styleId="FooterChar">
    <w:name w:val="Footer Char"/>
    <w:basedOn w:val="DefaultParagraphFont"/>
    <w:link w:val="Footer"/>
    <w:uiPriority w:val="99"/>
    <w:rsid w:val="001A5CC6"/>
  </w:style>
  <w:style w:type="character" w:styleId="UnresolvedMention">
    <w:name w:val="Unresolved Mention"/>
    <w:basedOn w:val="DefaultParagraphFont"/>
    <w:uiPriority w:val="99"/>
    <w:semiHidden/>
    <w:unhideWhenUsed/>
    <w:rsid w:val="00F43AF5"/>
    <w:rPr>
      <w:color w:val="605E5C"/>
      <w:shd w:val="clear" w:color="auto" w:fill="E1DFDD"/>
    </w:rPr>
  </w:style>
  <w:style w:type="paragraph" w:styleId="Revision">
    <w:name w:val="Revision"/>
    <w:hidden/>
    <w:uiPriority w:val="99"/>
    <w:semiHidden/>
    <w:rsid w:val="00F54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inyurl.com/mr22vfpz" TargetMode="External"/><Relationship Id="rId13" Type="http://schemas.openxmlformats.org/officeDocument/2006/relationships/hyperlink" Target="http://www.facebook.com/GOVARegion3" TargetMode="External"/><Relationship Id="rId3" Type="http://schemas.openxmlformats.org/officeDocument/2006/relationships/settings" Target="settings.xml"/><Relationship Id="rId7" Type="http://schemas.openxmlformats.org/officeDocument/2006/relationships/hyperlink" Target="http://www.govirginia3.org" TargetMode="External"/><Relationship Id="rId12" Type="http://schemas.openxmlformats.org/officeDocument/2006/relationships/hyperlink" Target="https://govirginia3.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ovirginia3.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bryan.david@virginia.edu" TargetMode="External"/><Relationship Id="rId4" Type="http://schemas.openxmlformats.org/officeDocument/2006/relationships/webSettings" Target="webSettings.xml"/><Relationship Id="rId9" Type="http://schemas.openxmlformats.org/officeDocument/2006/relationships/hyperlink" Target="https://tinyurl.com/mr22vfpz" TargetMode="External"/><Relationship Id="rId14" Type="http://schemas.openxmlformats.org/officeDocument/2006/relationships/hyperlink" Target="https://www.linkedin.com/company/go-virginia-region-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Y3qGpDPor5Wo2/tAGdckjDUcdQ==">AMUW2mXk/tJo2YE7APSSX4APM66ujK2yRNNvPtM36w7OzdaEG5zfpJAQ1F2Ultb/6EOior+5pnO56JHiQ8oV64GtgZObo8Y1uk0hccDtfTqGrGQzcUo6PlSnGD1NVw2mYSj/4vIb7GTi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Ann Taylor Wright</cp:lastModifiedBy>
  <cp:revision>9</cp:revision>
  <cp:lastPrinted>2021-11-08T17:40:00Z</cp:lastPrinted>
  <dcterms:created xsi:type="dcterms:W3CDTF">2022-01-11T18:09:00Z</dcterms:created>
  <dcterms:modified xsi:type="dcterms:W3CDTF">2022-04-15T11:31:00Z</dcterms:modified>
</cp:coreProperties>
</file>